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3273E606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294230">
        <w:rPr>
          <w:sz w:val="16"/>
          <w:szCs w:val="16"/>
        </w:rPr>
        <w:t>Win a tree top experience for 2 at Go Ape Rivington</w:t>
      </w:r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67ADE389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294230">
        <w:rPr>
          <w:sz w:val="16"/>
          <w:szCs w:val="16"/>
        </w:rPr>
        <w:t xml:space="preserve"> </w:t>
      </w:r>
      <w:r w:rsidR="00527467">
        <w:rPr>
          <w:sz w:val="16"/>
          <w:szCs w:val="16"/>
        </w:rPr>
        <w:t>18</w:t>
      </w:r>
      <w:r w:rsidR="00527467" w:rsidRPr="00527467">
        <w:rPr>
          <w:sz w:val="16"/>
          <w:szCs w:val="16"/>
          <w:vertAlign w:val="superscript"/>
        </w:rPr>
        <w:t>th</w:t>
      </w:r>
      <w:r w:rsidR="00527467">
        <w:rPr>
          <w:sz w:val="16"/>
          <w:szCs w:val="16"/>
        </w:rPr>
        <w:t xml:space="preserve"> May 2026</w:t>
      </w:r>
    </w:p>
    <w:p w14:paraId="36C419D6" w14:textId="7C6EE610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527467">
        <w:rPr>
          <w:sz w:val="16"/>
          <w:szCs w:val="16"/>
        </w:rPr>
        <w:t xml:space="preserve">A Go Ape Treetop Challenge experience voucher for two. 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6636E8C9" w14:textId="58C7D359" w:rsidR="00527467" w:rsidRDefault="00527467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 This prize is valid 12 months from issue and must be used at Go Ape Rivington.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94230"/>
    <w:rsid w:val="002D3E61"/>
    <w:rsid w:val="00364905"/>
    <w:rsid w:val="00470FAD"/>
    <w:rsid w:val="004B7D5A"/>
    <w:rsid w:val="00527467"/>
    <w:rsid w:val="005E32DE"/>
    <w:rsid w:val="006D7948"/>
    <w:rsid w:val="006E457C"/>
    <w:rsid w:val="007604AE"/>
    <w:rsid w:val="0076650A"/>
    <w:rsid w:val="007D531A"/>
    <w:rsid w:val="0082464E"/>
    <w:rsid w:val="00874DB8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4</cp:revision>
  <cp:lastPrinted>2023-04-04T13:39:00Z</cp:lastPrinted>
  <dcterms:created xsi:type="dcterms:W3CDTF">2026-04-20T15:53:00Z</dcterms:created>
  <dcterms:modified xsi:type="dcterms:W3CDTF">2026-04-20T15:55:00Z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